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55867" w14:textId="77777777" w:rsidR="00AE4DA6" w:rsidRDefault="00525A73">
      <w:pPr>
        <w:jc w:val="center"/>
        <w:rPr>
          <w:lang w:eastAsia="zh-CN"/>
        </w:rPr>
      </w:pPr>
      <w:r>
        <w:rPr>
          <w:rFonts w:ascii="黑体" w:eastAsia="黑体" w:hAnsi="黑体"/>
          <w:sz w:val="32"/>
          <w:lang w:eastAsia="zh-CN"/>
        </w:rPr>
        <w:t>西北</w:t>
      </w:r>
      <w:proofErr w:type="gramStart"/>
      <w:r>
        <w:rPr>
          <w:rFonts w:ascii="黑体" w:eastAsia="黑体" w:hAnsi="黑体"/>
          <w:sz w:val="32"/>
          <w:lang w:eastAsia="zh-CN"/>
        </w:rPr>
        <w:t>师范大学官网仿制</w:t>
      </w:r>
      <w:proofErr w:type="gramEnd"/>
      <w:r>
        <w:rPr>
          <w:rFonts w:ascii="黑体" w:eastAsia="黑体" w:hAnsi="黑体"/>
          <w:sz w:val="32"/>
          <w:lang w:eastAsia="zh-CN"/>
        </w:rPr>
        <w:t>实验报告</w:t>
      </w:r>
    </w:p>
    <w:p w14:paraId="0DBD3BDE" w14:textId="65DC68D1" w:rsidR="00AE4DA6" w:rsidRDefault="00525A73" w:rsidP="00F208B5">
      <w:pPr>
        <w:pStyle w:val="1"/>
        <w:spacing w:after="120"/>
        <w:rPr>
          <w:lang w:eastAsia="zh-CN"/>
        </w:rPr>
      </w:pPr>
      <w:r>
        <w:rPr>
          <w:lang w:eastAsia="zh-CN"/>
        </w:rPr>
        <w:t>实验目的</w:t>
      </w:r>
    </w:p>
    <w:p w14:paraId="2FAE5BF6" w14:textId="77777777" w:rsidR="00AE4DA6" w:rsidRDefault="00525A73">
      <w:pPr>
        <w:rPr>
          <w:lang w:eastAsia="zh-CN"/>
        </w:rPr>
      </w:pPr>
      <w:r>
        <w:rPr>
          <w:lang w:eastAsia="zh-CN"/>
        </w:rPr>
        <w:t xml:space="preserve">1. </w:t>
      </w:r>
      <w:r>
        <w:rPr>
          <w:lang w:eastAsia="zh-CN"/>
        </w:rPr>
        <w:t>掌握传统表格布局技术在复杂门户网站中的应用</w:t>
      </w:r>
    </w:p>
    <w:p w14:paraId="4F0ABB91" w14:textId="77777777" w:rsidR="00AE4DA6" w:rsidRDefault="00525A73">
      <w:pPr>
        <w:rPr>
          <w:lang w:eastAsia="zh-CN"/>
        </w:rPr>
      </w:pPr>
      <w:r>
        <w:rPr>
          <w:lang w:eastAsia="zh-CN"/>
        </w:rPr>
        <w:t xml:space="preserve">2. </w:t>
      </w:r>
      <w:r>
        <w:rPr>
          <w:lang w:eastAsia="zh-CN"/>
        </w:rPr>
        <w:t>实现高</w:t>
      </w:r>
      <w:proofErr w:type="gramStart"/>
      <w:r>
        <w:rPr>
          <w:lang w:eastAsia="zh-CN"/>
        </w:rPr>
        <w:t>校官网典型</w:t>
      </w:r>
      <w:proofErr w:type="gramEnd"/>
      <w:r>
        <w:rPr>
          <w:lang w:eastAsia="zh-CN"/>
        </w:rPr>
        <w:t>功能模块的精准结构还原</w:t>
      </w:r>
    </w:p>
    <w:p w14:paraId="69CA834A" w14:textId="77777777" w:rsidR="00AE4DA6" w:rsidRDefault="00525A73">
      <w:pPr>
        <w:rPr>
          <w:lang w:eastAsia="zh-CN"/>
        </w:rPr>
      </w:pPr>
      <w:r>
        <w:rPr>
          <w:lang w:eastAsia="zh-CN"/>
        </w:rPr>
        <w:t xml:space="preserve">3. </w:t>
      </w:r>
      <w:r>
        <w:rPr>
          <w:lang w:eastAsia="zh-CN"/>
        </w:rPr>
        <w:t>探索传统布局与现代网页设计元素的融合方法</w:t>
      </w:r>
    </w:p>
    <w:p w14:paraId="519705D7" w14:textId="53ADF5A3" w:rsidR="00AE4DA6" w:rsidRDefault="00525A73" w:rsidP="00F208B5">
      <w:pPr>
        <w:pStyle w:val="1"/>
        <w:spacing w:after="120"/>
      </w:pPr>
      <w:proofErr w:type="spellStart"/>
      <w:r>
        <w:t>实验环境</w:t>
      </w:r>
      <w:proofErr w:type="spellEnd"/>
    </w:p>
    <w:tbl>
      <w:tblPr>
        <w:tblW w:w="0" w:type="auto"/>
        <w:jc w:val="center"/>
        <w:tblBorders>
          <w:top w:val="single" w:sz="8" w:space="0" w:color="auto"/>
          <w:bottom w:val="single" w:sz="8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AE4DA6" w14:paraId="14F1DD7E" w14:textId="77777777" w:rsidTr="002C73E2">
        <w:trPr>
          <w:jc w:val="center"/>
        </w:trPr>
        <w:tc>
          <w:tcPr>
            <w:tcW w:w="432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9C7FC92" w14:textId="77777777" w:rsidR="00AE4DA6" w:rsidRDefault="00525A73">
            <w:proofErr w:type="spellStart"/>
            <w:r>
              <w:t>类别</w:t>
            </w:r>
            <w:proofErr w:type="spellEnd"/>
          </w:p>
        </w:tc>
        <w:tc>
          <w:tcPr>
            <w:tcW w:w="4320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831435A" w14:textId="77777777" w:rsidR="00AE4DA6" w:rsidRDefault="00525A73">
            <w:proofErr w:type="spellStart"/>
            <w:r>
              <w:t>配置说明</w:t>
            </w:r>
            <w:proofErr w:type="spellEnd"/>
          </w:p>
        </w:tc>
      </w:tr>
      <w:tr w:rsidR="00AE4DA6" w14:paraId="2F7292F0" w14:textId="77777777" w:rsidTr="002C73E2">
        <w:trPr>
          <w:jc w:val="center"/>
        </w:trPr>
        <w:tc>
          <w:tcPr>
            <w:tcW w:w="4320" w:type="dxa"/>
            <w:tcBorders>
              <w:top w:val="single" w:sz="8" w:space="0" w:color="auto"/>
            </w:tcBorders>
            <w:vAlign w:val="center"/>
          </w:tcPr>
          <w:p w14:paraId="1DCADFC0" w14:textId="77777777" w:rsidR="00AE4DA6" w:rsidRDefault="00525A73">
            <w:proofErr w:type="spellStart"/>
            <w:r>
              <w:t>开发工具</w:t>
            </w:r>
            <w:proofErr w:type="spellEnd"/>
          </w:p>
        </w:tc>
        <w:tc>
          <w:tcPr>
            <w:tcW w:w="4320" w:type="dxa"/>
            <w:tcBorders>
              <w:top w:val="single" w:sz="8" w:space="0" w:color="auto"/>
            </w:tcBorders>
            <w:vAlign w:val="center"/>
          </w:tcPr>
          <w:p w14:paraId="0AF68C57" w14:textId="23659F2E" w:rsidR="00AE4DA6" w:rsidRDefault="00525A73">
            <w:r>
              <w:t xml:space="preserve">VS Code </w:t>
            </w:r>
          </w:p>
        </w:tc>
      </w:tr>
      <w:tr w:rsidR="00AE4DA6" w14:paraId="64DFF062" w14:textId="77777777" w:rsidTr="002C73E2">
        <w:trPr>
          <w:jc w:val="center"/>
        </w:trPr>
        <w:tc>
          <w:tcPr>
            <w:tcW w:w="4320" w:type="dxa"/>
            <w:vAlign w:val="center"/>
          </w:tcPr>
          <w:p w14:paraId="597BD6E7" w14:textId="77777777" w:rsidR="00AE4DA6" w:rsidRDefault="00525A73">
            <w:proofErr w:type="spellStart"/>
            <w:r>
              <w:t>测试浏览器</w:t>
            </w:r>
            <w:proofErr w:type="spellEnd"/>
          </w:p>
        </w:tc>
        <w:tc>
          <w:tcPr>
            <w:tcW w:w="4320" w:type="dxa"/>
            <w:vAlign w:val="center"/>
          </w:tcPr>
          <w:p w14:paraId="7EF05453" w14:textId="417E884A" w:rsidR="00AE4DA6" w:rsidRDefault="00525A73">
            <w:r>
              <w:t xml:space="preserve">Chrome </w:t>
            </w:r>
            <w:r>
              <w:t xml:space="preserve">/ Edge </w:t>
            </w:r>
          </w:p>
        </w:tc>
      </w:tr>
      <w:tr w:rsidR="00AE4DA6" w14:paraId="1E355290" w14:textId="77777777" w:rsidTr="002C73E2">
        <w:trPr>
          <w:jc w:val="center"/>
        </w:trPr>
        <w:tc>
          <w:tcPr>
            <w:tcW w:w="4320" w:type="dxa"/>
            <w:vAlign w:val="center"/>
          </w:tcPr>
          <w:p w14:paraId="7E15BFBB" w14:textId="77777777" w:rsidR="00AE4DA6" w:rsidRDefault="00525A73">
            <w:proofErr w:type="spellStart"/>
            <w:r>
              <w:t>核心技术</w:t>
            </w:r>
            <w:proofErr w:type="spellEnd"/>
          </w:p>
        </w:tc>
        <w:tc>
          <w:tcPr>
            <w:tcW w:w="4320" w:type="dxa"/>
            <w:vAlign w:val="center"/>
          </w:tcPr>
          <w:p w14:paraId="23696ADD" w14:textId="65481D45" w:rsidR="00AE4DA6" w:rsidRDefault="00525A73">
            <w:r>
              <w:t xml:space="preserve">HTML5 </w:t>
            </w:r>
            <w:proofErr w:type="spellStart"/>
            <w:r>
              <w:t>Table</w:t>
            </w:r>
            <w:r>
              <w:t>布局</w:t>
            </w:r>
            <w:proofErr w:type="spellEnd"/>
            <w:r>
              <w:t xml:space="preserve"> + CSS</w:t>
            </w:r>
          </w:p>
        </w:tc>
      </w:tr>
      <w:tr w:rsidR="00AE4DA6" w14:paraId="0F9C333E" w14:textId="77777777" w:rsidTr="002C73E2">
        <w:trPr>
          <w:jc w:val="center"/>
        </w:trPr>
        <w:tc>
          <w:tcPr>
            <w:tcW w:w="4320" w:type="dxa"/>
            <w:vAlign w:val="center"/>
          </w:tcPr>
          <w:p w14:paraId="7EAD3394" w14:textId="77777777" w:rsidR="00AE4DA6" w:rsidRDefault="00525A73">
            <w:r>
              <w:t>辅助技术</w:t>
            </w:r>
          </w:p>
        </w:tc>
        <w:tc>
          <w:tcPr>
            <w:tcW w:w="4320" w:type="dxa"/>
            <w:vAlign w:val="center"/>
          </w:tcPr>
          <w:p w14:paraId="55A0A9BA" w14:textId="4A95A183" w:rsidR="00AE4DA6" w:rsidRDefault="00525A73">
            <w:r>
              <w:t>JavaScript</w:t>
            </w:r>
          </w:p>
        </w:tc>
      </w:tr>
      <w:tr w:rsidR="00AE4DA6" w14:paraId="2D65F419" w14:textId="77777777" w:rsidTr="002C73E2">
        <w:trPr>
          <w:jc w:val="center"/>
        </w:trPr>
        <w:tc>
          <w:tcPr>
            <w:tcW w:w="4320" w:type="dxa"/>
            <w:vAlign w:val="center"/>
          </w:tcPr>
          <w:p w14:paraId="76668FDC" w14:textId="77777777" w:rsidR="00AE4DA6" w:rsidRDefault="00525A73">
            <w:r>
              <w:t>分辨率测试</w:t>
            </w:r>
          </w:p>
        </w:tc>
        <w:tc>
          <w:tcPr>
            <w:tcW w:w="4320" w:type="dxa"/>
            <w:vAlign w:val="center"/>
          </w:tcPr>
          <w:p w14:paraId="57A9EFEB" w14:textId="36DCD70B" w:rsidR="00AE4DA6" w:rsidRDefault="00525A73">
            <w:r>
              <w:t xml:space="preserve">1920×1080 / 1440×900 </w:t>
            </w:r>
          </w:p>
        </w:tc>
      </w:tr>
    </w:tbl>
    <w:p w14:paraId="3B5221DF" w14:textId="0342DBC5" w:rsidR="00AE4DA6" w:rsidRDefault="00525A73" w:rsidP="00F208B5">
      <w:pPr>
        <w:pStyle w:val="1"/>
        <w:spacing w:after="120"/>
      </w:pPr>
      <w:proofErr w:type="spellStart"/>
      <w:r>
        <w:t>页面核心功能实现</w:t>
      </w:r>
      <w:proofErr w:type="spellEnd"/>
    </w:p>
    <w:p w14:paraId="58EA4A17" w14:textId="29137013" w:rsidR="00AE4DA6" w:rsidRDefault="002C73E2" w:rsidP="00F208B5">
      <w:pPr>
        <w:pStyle w:val="21"/>
        <w:spacing w:after="120"/>
      </w:pPr>
      <w:r>
        <w:rPr>
          <w:rFonts w:hint="eastAsia"/>
          <w:lang w:eastAsia="zh-CN"/>
        </w:rPr>
        <w:t>导航栏和第一屏</w:t>
      </w:r>
    </w:p>
    <w:p w14:paraId="5DA8997F" w14:textId="77777777" w:rsidR="00945A9B" w:rsidRDefault="00525A73" w:rsidP="00945A9B">
      <w:pPr>
        <w:ind w:firstLineChars="200" w:firstLine="480"/>
        <w:rPr>
          <w:lang w:eastAsia="zh-CN"/>
        </w:rPr>
      </w:pPr>
      <w:r>
        <w:rPr>
          <w:lang w:eastAsia="zh-CN"/>
        </w:rPr>
        <w:t>页面核心功能的实现主要体现在整体布局与功能模块的精准还原上。本网站通过多层嵌套表格实现了复杂门户页面的分区效果，头部区域采用双行结构，上层提供教师、学生、校友等不同用户的快捷入口，下层则集合学校概况、学院设置、教育教学、科学研究等核心导航模块，保证了信息架构的清晰与层级分明。</w:t>
      </w:r>
    </w:p>
    <w:p w14:paraId="5C457230" w14:textId="77777777" w:rsidR="00945A9B" w:rsidRDefault="00525A73" w:rsidP="00945A9B">
      <w:pPr>
        <w:ind w:firstLineChars="200" w:firstLine="480"/>
        <w:rPr>
          <w:lang w:eastAsia="zh-CN"/>
        </w:rPr>
      </w:pPr>
      <w:r>
        <w:rPr>
          <w:lang w:eastAsia="zh-CN"/>
        </w:rPr>
        <w:t>同时，页面顶部加入了全屏背景视频，配合</w:t>
      </w:r>
      <w:r>
        <w:rPr>
          <w:lang w:eastAsia="zh-CN"/>
        </w:rPr>
        <w:t xml:space="preserve"> JavaScript </w:t>
      </w:r>
      <w:r>
        <w:rPr>
          <w:lang w:eastAsia="zh-CN"/>
        </w:rPr>
        <w:t>滚动侦测机制，使导航栏在用户下滑时自动切换为实色背景，从而提升了交互的层次感与沉浸感。</w:t>
      </w:r>
    </w:p>
    <w:p w14:paraId="2F294BA5" w14:textId="6F3A79FF" w:rsidR="00AE4DA6" w:rsidRDefault="00945A9B" w:rsidP="00945A9B">
      <w:pPr>
        <w:ind w:firstLineChars="200" w:firstLine="480"/>
        <w:rPr>
          <w:lang w:eastAsia="zh-CN"/>
        </w:rPr>
      </w:pPr>
      <w:r>
        <w:rPr>
          <w:lang w:eastAsia="zh-CN"/>
        </w:rPr>
        <w:t xml:space="preserve">所有导航与按钮均通过&lt;a&gt;标签实现键盘可访问性。&lt;video&gt;标签启用muted </w:t>
      </w:r>
      <w:proofErr w:type="spellStart"/>
      <w:r>
        <w:rPr>
          <w:lang w:eastAsia="zh-CN"/>
        </w:rPr>
        <w:t>autoplay</w:t>
      </w:r>
      <w:proofErr w:type="spellEnd"/>
      <w:r>
        <w:rPr>
          <w:lang w:eastAsia="zh-CN"/>
        </w:rPr>
        <w:t xml:space="preserve"> loop，避免打扰用户</w:t>
      </w:r>
      <w:r>
        <w:rPr>
          <w:rFonts w:hint="eastAsia"/>
          <w:lang w:eastAsia="zh-CN"/>
        </w:rPr>
        <w:t>。</w:t>
      </w:r>
    </w:p>
    <w:p w14:paraId="4E989A2B" w14:textId="1852855F" w:rsidR="002C73E2" w:rsidRDefault="002C73E2" w:rsidP="002C73E2">
      <w:pPr>
        <w:jc w:val="center"/>
        <w:rPr>
          <w:rFonts w:hint="eastAsia"/>
          <w:lang w:eastAsia="zh-CN"/>
        </w:rPr>
      </w:pPr>
      <w:r w:rsidRPr="002C73E2">
        <w:rPr>
          <w:lang w:eastAsia="zh-CN"/>
        </w:rPr>
        <w:lastRenderedPageBreak/>
        <w:drawing>
          <wp:inline distT="0" distB="0" distL="0" distR="0" wp14:anchorId="30D3482F" wp14:editId="3381600E">
            <wp:extent cx="5000263" cy="319056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263" cy="31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B302" w14:textId="3304B520" w:rsidR="00AE4DA6" w:rsidRDefault="002C73E2" w:rsidP="00F208B5">
      <w:pPr>
        <w:pStyle w:val="21"/>
        <w:spacing w:after="120"/>
        <w:rPr>
          <w:rFonts w:hint="eastAsia"/>
          <w:lang w:eastAsia="zh-CN"/>
        </w:rPr>
      </w:pPr>
      <w:r>
        <w:rPr>
          <w:rFonts w:hint="eastAsia"/>
          <w:lang w:eastAsia="zh-CN"/>
        </w:rPr>
        <w:t>学校新闻通知页</w:t>
      </w:r>
    </w:p>
    <w:p w14:paraId="7FAB4B29" w14:textId="4424DB58" w:rsidR="00AE4DA6" w:rsidRDefault="00525A73" w:rsidP="00F208B5">
      <w:pPr>
        <w:ind w:firstLineChars="200" w:firstLine="480"/>
        <w:rPr>
          <w:lang w:eastAsia="zh-CN"/>
        </w:rPr>
      </w:pPr>
      <w:r>
        <w:rPr>
          <w:lang w:eastAsia="zh-CN"/>
        </w:rPr>
        <w:t>新闻中心部分延续三栏式设计：左侧以大图突出焦点新闻，中间以文字新闻列表展</w:t>
      </w:r>
      <w:r>
        <w:rPr>
          <w:lang w:eastAsia="zh-CN"/>
        </w:rPr>
        <w:t>现即时动态，右侧则以公告与学术通知为主。日期标签采用样式化的数字块展示，强化了用户对时间的感知。</w:t>
      </w:r>
    </w:p>
    <w:p w14:paraId="22951230" w14:textId="059B93C8" w:rsidR="002C73E2" w:rsidRDefault="002C73E2" w:rsidP="002C73E2">
      <w:pPr>
        <w:jc w:val="center"/>
        <w:rPr>
          <w:rFonts w:hint="eastAsia"/>
          <w:lang w:eastAsia="zh-CN"/>
        </w:rPr>
      </w:pPr>
      <w:r w:rsidRPr="002C73E2">
        <w:rPr>
          <w:lang w:eastAsia="zh-CN"/>
        </w:rPr>
        <w:drawing>
          <wp:inline distT="0" distB="0" distL="0" distR="0" wp14:anchorId="3C810A37" wp14:editId="79719292">
            <wp:extent cx="5242433" cy="3345083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1987" cy="335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71E7" w14:textId="77777777" w:rsidR="002C73E2" w:rsidRDefault="002C73E2" w:rsidP="002C73E2">
      <w:pPr>
        <w:jc w:val="center"/>
        <w:rPr>
          <w:rFonts w:ascii="黑体" w:eastAsia="黑体" w:hAnsi="黑体"/>
          <w:sz w:val="28"/>
          <w:lang w:eastAsia="zh-CN"/>
        </w:rPr>
      </w:pPr>
      <w:r w:rsidRPr="002C73E2">
        <w:rPr>
          <w:lang w:eastAsia="zh-CN"/>
        </w:rPr>
        <w:lastRenderedPageBreak/>
        <w:drawing>
          <wp:inline distT="0" distB="0" distL="0" distR="0" wp14:anchorId="288868C2" wp14:editId="0D00E67D">
            <wp:extent cx="5202821" cy="331980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2821" cy="33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5243" w14:textId="1D558058" w:rsidR="00AE4DA6" w:rsidRDefault="00525A73" w:rsidP="00F208B5">
      <w:pPr>
        <w:pStyle w:val="21"/>
        <w:spacing w:after="120"/>
        <w:rPr>
          <w:lang w:eastAsia="zh-CN"/>
        </w:rPr>
      </w:pPr>
      <w:r>
        <w:rPr>
          <w:lang w:eastAsia="zh-CN"/>
        </w:rPr>
        <w:t>校历</w:t>
      </w:r>
      <w:r w:rsidR="002C73E2">
        <w:rPr>
          <w:rFonts w:hint="eastAsia"/>
          <w:lang w:eastAsia="zh-CN"/>
        </w:rPr>
        <w:t>和讲座页</w:t>
      </w:r>
    </w:p>
    <w:p w14:paraId="6F4ACFB3" w14:textId="240F0A0E" w:rsidR="002C73E2" w:rsidRDefault="002C73E2" w:rsidP="00F208B5">
      <w:pPr>
        <w:ind w:firstLineChars="200" w:firstLine="480"/>
        <w:rPr>
          <w:rFonts w:hint="eastAsia"/>
          <w:lang w:eastAsia="zh-CN"/>
        </w:rPr>
      </w:pPr>
      <w:r>
        <w:rPr>
          <w:lang w:eastAsia="zh-CN"/>
        </w:rPr>
        <w:t>校历服务模块通过三层嵌套表格构建，既实现了月份与日期的清晰排布，又通过红点标识重要事件，配合高亮显示当前日期，使用户能够快速掌握校内的学术与行政安排。</w:t>
      </w:r>
    </w:p>
    <w:p w14:paraId="6EB3C39B" w14:textId="42DE9523" w:rsidR="00AE4DA6" w:rsidRDefault="00525A73" w:rsidP="00F208B5">
      <w:pPr>
        <w:ind w:firstLineChars="200" w:firstLine="480"/>
        <w:rPr>
          <w:lang w:eastAsia="zh-CN"/>
        </w:rPr>
      </w:pPr>
      <w:r>
        <w:rPr>
          <w:lang w:eastAsia="zh-CN"/>
        </w:rPr>
        <w:t>可视化校历通过三层表格嵌套实现：外层控制响应式布局（占比</w:t>
      </w:r>
      <w:r>
        <w:rPr>
          <w:lang w:eastAsia="zh-CN"/>
        </w:rPr>
        <w:t>35%</w:t>
      </w:r>
      <w:r>
        <w:rPr>
          <w:lang w:eastAsia="zh-CN"/>
        </w:rPr>
        <w:t>）、中层处理月份切换与按钮交互、内层构建</w:t>
      </w:r>
      <w:r>
        <w:rPr>
          <w:lang w:eastAsia="zh-CN"/>
        </w:rPr>
        <w:t>7</w:t>
      </w:r>
      <w:r>
        <w:rPr>
          <w:lang w:eastAsia="zh-CN"/>
        </w:rPr>
        <w:t>列标准日历。日期单元格采用</w:t>
      </w:r>
      <w:r>
        <w:rPr>
          <w:lang w:eastAsia="zh-CN"/>
        </w:rPr>
        <w:t>&lt;td class="dot"&gt;</w:t>
      </w:r>
      <w:r>
        <w:rPr>
          <w:lang w:eastAsia="zh-CN"/>
        </w:rPr>
        <w:t>实现红点事件标记（单日最多</w:t>
      </w:r>
      <w:r>
        <w:rPr>
          <w:lang w:eastAsia="zh-CN"/>
        </w:rPr>
        <w:t>3</w:t>
      </w:r>
      <w:r>
        <w:rPr>
          <w:lang w:eastAsia="zh-CN"/>
        </w:rPr>
        <w:t>个提示），跨月份日期通过灰度样式降级处理，当前日期高亮显示并</w:t>
      </w:r>
      <w:r>
        <w:rPr>
          <w:lang w:eastAsia="zh-CN"/>
        </w:rPr>
        <w:t>支持点击交互。</w:t>
      </w:r>
    </w:p>
    <w:p w14:paraId="700C2C4A" w14:textId="05A2080C" w:rsidR="002C73E2" w:rsidRDefault="002C73E2" w:rsidP="002C73E2">
      <w:pPr>
        <w:jc w:val="center"/>
        <w:rPr>
          <w:rFonts w:hint="eastAsia"/>
          <w:lang w:eastAsia="zh-CN"/>
        </w:rPr>
      </w:pPr>
      <w:r w:rsidRPr="002C73E2">
        <w:rPr>
          <w:lang w:eastAsia="zh-CN"/>
        </w:rPr>
        <w:lastRenderedPageBreak/>
        <w:drawing>
          <wp:inline distT="0" distB="0" distL="0" distR="0" wp14:anchorId="341B6164" wp14:editId="63C4ECCD">
            <wp:extent cx="5359078" cy="3419514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9078" cy="341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4A96" w14:textId="0BDDFD9D" w:rsidR="002C73E2" w:rsidRDefault="002C73E2" w:rsidP="00F208B5">
      <w:pPr>
        <w:pStyle w:val="21"/>
        <w:spacing w:after="120"/>
        <w:rPr>
          <w:rFonts w:hint="eastAsia"/>
          <w:lang w:eastAsia="zh-CN"/>
        </w:rPr>
      </w:pPr>
      <w:r>
        <w:rPr>
          <w:lang w:eastAsia="zh-CN"/>
        </w:rPr>
        <w:t>学术科研</w:t>
      </w:r>
      <w:r>
        <w:rPr>
          <w:rFonts w:hint="eastAsia"/>
          <w:lang w:eastAsia="zh-CN"/>
        </w:rPr>
        <w:t>页</w:t>
      </w:r>
    </w:p>
    <w:p w14:paraId="13997438" w14:textId="3367F8C2" w:rsidR="002C73E2" w:rsidRDefault="002C73E2" w:rsidP="00F208B5">
      <w:pPr>
        <w:ind w:firstLineChars="200" w:firstLine="480"/>
        <w:rPr>
          <w:lang w:eastAsia="zh-CN"/>
        </w:rPr>
      </w:pPr>
      <w:r>
        <w:rPr>
          <w:lang w:eastAsia="zh-CN"/>
        </w:rPr>
        <w:t>学术科研模块在页面中采用左右双栏的结构布局，充分体现了表格在内容分区与图文混排中的优势。左栏以“成果推介”为核心，展示最新的科研成果</w:t>
      </w:r>
      <w:r>
        <w:rPr>
          <w:rFonts w:hint="eastAsia"/>
          <w:lang w:eastAsia="zh-CN"/>
        </w:rPr>
        <w:t>，</w:t>
      </w:r>
      <w:r>
        <w:rPr>
          <w:lang w:eastAsia="zh-CN"/>
        </w:rPr>
        <w:t>右栏则主要承担“项目申报”的功能</w:t>
      </w:r>
      <w:r>
        <w:rPr>
          <w:rFonts w:hint="eastAsia"/>
          <w:lang w:eastAsia="zh-CN"/>
        </w:rPr>
        <w:t>。</w:t>
      </w:r>
    </w:p>
    <w:p w14:paraId="36BEE931" w14:textId="02A8ADE5" w:rsidR="002C73E2" w:rsidRPr="002C73E2" w:rsidRDefault="002C73E2" w:rsidP="002C73E2">
      <w:pPr>
        <w:jc w:val="center"/>
        <w:rPr>
          <w:rFonts w:hint="eastAsia"/>
          <w:lang w:eastAsia="zh-CN"/>
        </w:rPr>
      </w:pPr>
      <w:r w:rsidRPr="002C73E2">
        <w:rPr>
          <w:lang w:eastAsia="zh-CN"/>
        </w:rPr>
        <w:drawing>
          <wp:inline distT="0" distB="0" distL="0" distR="0" wp14:anchorId="1C23D0EF" wp14:editId="7273CB2F">
            <wp:extent cx="5405378" cy="3449057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6953" cy="345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0766" w14:textId="77F80AC2" w:rsidR="00AE4DA6" w:rsidRDefault="00525A73" w:rsidP="00F208B5">
      <w:pPr>
        <w:pStyle w:val="21"/>
        <w:spacing w:after="120"/>
        <w:rPr>
          <w:rFonts w:hint="eastAsia"/>
          <w:lang w:eastAsia="zh-CN"/>
        </w:rPr>
      </w:pPr>
      <w:proofErr w:type="gramStart"/>
      <w:r>
        <w:rPr>
          <w:lang w:eastAsia="zh-CN"/>
        </w:rPr>
        <w:lastRenderedPageBreak/>
        <w:t>融媒体</w:t>
      </w:r>
      <w:r w:rsidR="002C73E2">
        <w:rPr>
          <w:rFonts w:hint="eastAsia"/>
          <w:lang w:eastAsia="zh-CN"/>
        </w:rPr>
        <w:t>页</w:t>
      </w:r>
      <w:proofErr w:type="gramEnd"/>
    </w:p>
    <w:p w14:paraId="757C91B8" w14:textId="09A97ED8" w:rsidR="00AE4DA6" w:rsidRDefault="00525A73" w:rsidP="00F208B5">
      <w:pPr>
        <w:ind w:firstLineChars="200" w:firstLine="480"/>
        <w:rPr>
          <w:lang w:eastAsia="zh-CN"/>
        </w:rPr>
      </w:pPr>
      <w:proofErr w:type="gramStart"/>
      <w:r>
        <w:rPr>
          <w:lang w:eastAsia="zh-CN"/>
        </w:rPr>
        <w:t>融媒体</w:t>
      </w:r>
      <w:proofErr w:type="gramEnd"/>
      <w:r>
        <w:rPr>
          <w:lang w:eastAsia="zh-CN"/>
        </w:rPr>
        <w:t>模块采用复合表格架构：左</w:t>
      </w:r>
      <w:proofErr w:type="gramStart"/>
      <w:r>
        <w:rPr>
          <w:lang w:eastAsia="zh-CN"/>
        </w:rPr>
        <w:t>栏媒体</w:t>
      </w:r>
      <w:proofErr w:type="gramEnd"/>
      <w:r>
        <w:rPr>
          <w:lang w:eastAsia="zh-CN"/>
        </w:rPr>
        <w:t>LOGO</w:t>
      </w:r>
      <w:r>
        <w:rPr>
          <w:lang w:eastAsia="zh-CN"/>
        </w:rPr>
        <w:t>墙</w:t>
      </w:r>
      <w:r>
        <w:rPr>
          <w:lang w:eastAsia="zh-CN"/>
        </w:rPr>
        <w:t>、中栏集成视频新闻与校报入口（</w:t>
      </w:r>
      <w:r>
        <w:rPr>
          <w:lang w:eastAsia="zh-CN"/>
        </w:rPr>
        <w:t>2:1</w:t>
      </w:r>
      <w:r>
        <w:rPr>
          <w:lang w:eastAsia="zh-CN"/>
        </w:rPr>
        <w:t>图文比例）、右栏专题报道区。视频元素通过</w:t>
      </w:r>
      <w:r>
        <w:rPr>
          <w:lang w:eastAsia="zh-CN"/>
        </w:rPr>
        <w:t xml:space="preserve">&lt;td </w:t>
      </w:r>
      <w:proofErr w:type="spellStart"/>
      <w:r>
        <w:rPr>
          <w:lang w:eastAsia="zh-CN"/>
        </w:rPr>
        <w:t>colspan</w:t>
      </w:r>
      <w:proofErr w:type="spellEnd"/>
      <w:r>
        <w:rPr>
          <w:lang w:eastAsia="zh-CN"/>
        </w:rPr>
        <w:t>&gt;</w:t>
      </w:r>
      <w:proofErr w:type="gramStart"/>
      <w:r>
        <w:rPr>
          <w:lang w:eastAsia="zh-CN"/>
        </w:rPr>
        <w:t>实现跨列布局</w:t>
      </w:r>
      <w:proofErr w:type="gramEnd"/>
      <w:r>
        <w:rPr>
          <w:lang w:eastAsia="zh-CN"/>
        </w:rPr>
        <w:t>，校报入口采用</w:t>
      </w:r>
      <w:r>
        <w:rPr>
          <w:lang w:eastAsia="zh-CN"/>
        </w:rPr>
        <w:t>CSS</w:t>
      </w:r>
      <w:r>
        <w:rPr>
          <w:lang w:eastAsia="zh-CN"/>
        </w:rPr>
        <w:t>遮</w:t>
      </w:r>
      <w:proofErr w:type="gramStart"/>
      <w:r>
        <w:rPr>
          <w:lang w:eastAsia="zh-CN"/>
        </w:rPr>
        <w:t>罩层实现</w:t>
      </w:r>
      <w:proofErr w:type="gramEnd"/>
      <w:r>
        <w:rPr>
          <w:lang w:eastAsia="zh-CN"/>
        </w:rPr>
        <w:t>悬浮展开效果，所有媒体元素均严格遵循表格对齐规范。</w:t>
      </w:r>
    </w:p>
    <w:p w14:paraId="3A3AF292" w14:textId="73CCA390" w:rsidR="002C73E2" w:rsidRDefault="002C73E2">
      <w:pPr>
        <w:rPr>
          <w:rFonts w:hint="eastAsia"/>
          <w:lang w:eastAsia="zh-CN"/>
        </w:rPr>
      </w:pPr>
      <w:r w:rsidRPr="002C73E2">
        <w:rPr>
          <w:lang w:eastAsia="zh-CN"/>
        </w:rPr>
        <w:drawing>
          <wp:inline distT="0" distB="0" distL="0" distR="0" wp14:anchorId="0CABBFE8" wp14:editId="26952B45">
            <wp:extent cx="5486400" cy="35007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68EB" w14:textId="524D4D34" w:rsidR="00AE4DA6" w:rsidRDefault="00525A73" w:rsidP="00F208B5">
      <w:pPr>
        <w:pStyle w:val="21"/>
        <w:spacing w:after="120"/>
        <w:rPr>
          <w:rFonts w:hint="eastAsia"/>
          <w:lang w:eastAsia="zh-CN"/>
        </w:rPr>
      </w:pPr>
      <w:r>
        <w:rPr>
          <w:lang w:eastAsia="zh-CN"/>
        </w:rPr>
        <w:t>页脚</w:t>
      </w:r>
    </w:p>
    <w:p w14:paraId="7654CA12" w14:textId="4044ED34" w:rsidR="00AE4DA6" w:rsidRDefault="00525A73" w:rsidP="001D77D0">
      <w:pPr>
        <w:ind w:firstLineChars="200" w:firstLine="480"/>
        <w:rPr>
          <w:lang w:eastAsia="zh-CN"/>
        </w:rPr>
      </w:pPr>
      <w:r>
        <w:rPr>
          <w:lang w:eastAsia="zh-CN"/>
        </w:rPr>
        <w:t>底部信息通过三列式表格构建，包含：</w:t>
      </w:r>
      <w:r>
        <w:rPr>
          <w:lang w:eastAsia="zh-CN"/>
        </w:rPr>
        <w:t>标识区（校徽</w:t>
      </w:r>
      <w:r>
        <w:rPr>
          <w:lang w:eastAsia="zh-CN"/>
        </w:rPr>
        <w:t>）、联系信息区（地址</w:t>
      </w:r>
      <w:r>
        <w:rPr>
          <w:lang w:eastAsia="zh-CN"/>
        </w:rPr>
        <w:t>/</w:t>
      </w:r>
      <w:r>
        <w:rPr>
          <w:lang w:eastAsia="zh-CN"/>
        </w:rPr>
        <w:t>邮编</w:t>
      </w:r>
      <w:r>
        <w:rPr>
          <w:lang w:eastAsia="zh-CN"/>
        </w:rPr>
        <w:t>/</w:t>
      </w:r>
      <w:r>
        <w:rPr>
          <w:lang w:eastAsia="zh-CN"/>
        </w:rPr>
        <w:t>电话的图标化呈现）、快速通道区（邮件</w:t>
      </w:r>
      <w:r>
        <w:rPr>
          <w:lang w:eastAsia="zh-CN"/>
        </w:rPr>
        <w:t>/</w:t>
      </w:r>
      <w:r>
        <w:rPr>
          <w:lang w:eastAsia="zh-CN"/>
        </w:rPr>
        <w:t>校外访问</w:t>
      </w:r>
      <w:r>
        <w:rPr>
          <w:lang w:eastAsia="zh-CN"/>
        </w:rPr>
        <w:t>/</w:t>
      </w:r>
      <w:r>
        <w:rPr>
          <w:lang w:eastAsia="zh-CN"/>
        </w:rPr>
        <w:t>校历入口）。版权信息栏独立成行，严格遵循</w:t>
      </w:r>
      <w:r>
        <w:rPr>
          <w:lang w:eastAsia="zh-CN"/>
        </w:rPr>
        <w:t>&lt;table&gt;</w:t>
      </w:r>
      <w:r>
        <w:rPr>
          <w:lang w:eastAsia="zh-CN"/>
        </w:rPr>
        <w:t>合并单元格规范</w:t>
      </w:r>
      <w:proofErr w:type="gramStart"/>
      <w:r>
        <w:rPr>
          <w:lang w:eastAsia="zh-CN"/>
        </w:rPr>
        <w:t>实现跨列布局</w:t>
      </w:r>
      <w:proofErr w:type="gramEnd"/>
      <w:r>
        <w:rPr>
          <w:lang w:eastAsia="zh-CN"/>
        </w:rPr>
        <w:t>。</w:t>
      </w:r>
    </w:p>
    <w:p w14:paraId="63F8D032" w14:textId="116BDF43" w:rsidR="002C73E2" w:rsidRDefault="002C73E2">
      <w:pPr>
        <w:rPr>
          <w:rFonts w:hint="eastAsia"/>
          <w:lang w:eastAsia="zh-CN"/>
        </w:rPr>
      </w:pPr>
      <w:r w:rsidRPr="002C73E2">
        <w:rPr>
          <w:lang w:eastAsia="zh-CN"/>
        </w:rPr>
        <w:lastRenderedPageBreak/>
        <w:drawing>
          <wp:inline distT="0" distB="0" distL="0" distR="0" wp14:anchorId="7260BDD1" wp14:editId="70FB18A9">
            <wp:extent cx="5885726" cy="3755557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5550" cy="376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186A" w14:textId="77777777" w:rsidR="00AE4DA6" w:rsidRDefault="00525A73" w:rsidP="00F208B5">
      <w:pPr>
        <w:pStyle w:val="1"/>
        <w:spacing w:after="120"/>
        <w:rPr>
          <w:lang w:eastAsia="zh-CN"/>
        </w:rPr>
      </w:pPr>
      <w:r>
        <w:rPr>
          <w:lang w:eastAsia="zh-CN"/>
        </w:rPr>
        <w:t>视觉设计与样式控制</w:t>
      </w:r>
    </w:p>
    <w:p w14:paraId="7C8A685B" w14:textId="77777777" w:rsidR="00AE4DA6" w:rsidRDefault="00525A73">
      <w:pPr>
        <w:rPr>
          <w:lang w:eastAsia="zh-CN"/>
        </w:rPr>
      </w:pPr>
      <w:r>
        <w:rPr>
          <w:lang w:eastAsia="zh-CN"/>
        </w:rPr>
        <w:t xml:space="preserve">1. </w:t>
      </w:r>
      <w:r>
        <w:rPr>
          <w:lang w:eastAsia="zh-CN"/>
        </w:rPr>
        <w:t>使用线性渐变背景与纯色切换，实现导航栏滚动过渡的自然效果。</w:t>
      </w:r>
    </w:p>
    <w:p w14:paraId="64D260B2" w14:textId="77777777" w:rsidR="00AE4DA6" w:rsidRDefault="00525A73">
      <w:pPr>
        <w:rPr>
          <w:lang w:eastAsia="zh-CN"/>
        </w:rPr>
      </w:pPr>
      <w:r>
        <w:rPr>
          <w:lang w:eastAsia="zh-CN"/>
        </w:rPr>
        <w:t xml:space="preserve">2. </w:t>
      </w:r>
      <w:r>
        <w:rPr>
          <w:lang w:eastAsia="zh-CN"/>
        </w:rPr>
        <w:t>引入</w:t>
      </w:r>
      <w:r>
        <w:rPr>
          <w:lang w:eastAsia="zh-CN"/>
        </w:rPr>
        <w:t xml:space="preserve"> clamp() </w:t>
      </w:r>
      <w:r>
        <w:rPr>
          <w:lang w:eastAsia="zh-CN"/>
        </w:rPr>
        <w:t>函数动态调整基础字体大小，保证在不同设备上的可读性。</w:t>
      </w:r>
    </w:p>
    <w:p w14:paraId="75D46D65" w14:textId="77777777" w:rsidR="00AE4DA6" w:rsidRDefault="00525A73">
      <w:pPr>
        <w:rPr>
          <w:lang w:eastAsia="zh-CN"/>
        </w:rPr>
      </w:pPr>
      <w:r>
        <w:rPr>
          <w:lang w:eastAsia="zh-CN"/>
        </w:rPr>
        <w:t xml:space="preserve">3. </w:t>
      </w:r>
      <w:r>
        <w:rPr>
          <w:lang w:eastAsia="zh-CN"/>
        </w:rPr>
        <w:t>采用响应式媒体查</w:t>
      </w:r>
      <w:r>
        <w:rPr>
          <w:lang w:eastAsia="zh-CN"/>
        </w:rPr>
        <w:t>询，在平板与手机端自动调整导航与布局，提升小屏体验。</w:t>
      </w:r>
    </w:p>
    <w:p w14:paraId="7175A8A2" w14:textId="77777777" w:rsidR="00AE4DA6" w:rsidRDefault="00525A73">
      <w:pPr>
        <w:rPr>
          <w:lang w:eastAsia="zh-CN"/>
        </w:rPr>
      </w:pPr>
      <w:r>
        <w:rPr>
          <w:lang w:eastAsia="zh-CN"/>
        </w:rPr>
        <w:t xml:space="preserve">4. </w:t>
      </w:r>
      <w:r>
        <w:rPr>
          <w:lang w:eastAsia="zh-CN"/>
        </w:rPr>
        <w:t>利用</w:t>
      </w:r>
      <w:r>
        <w:rPr>
          <w:lang w:eastAsia="zh-CN"/>
        </w:rPr>
        <w:t xml:space="preserve"> backdrop-filter </w:t>
      </w:r>
      <w:r>
        <w:rPr>
          <w:lang w:eastAsia="zh-CN"/>
        </w:rPr>
        <w:t>和半透明背景打造毛玻璃效果，提升现代感与层次感。</w:t>
      </w:r>
    </w:p>
    <w:p w14:paraId="49D35340" w14:textId="77777777" w:rsidR="00AE4DA6" w:rsidRDefault="00525A73">
      <w:pPr>
        <w:rPr>
          <w:lang w:eastAsia="zh-CN"/>
        </w:rPr>
      </w:pPr>
      <w:r>
        <w:rPr>
          <w:lang w:eastAsia="zh-CN"/>
        </w:rPr>
        <w:t xml:space="preserve">5. </w:t>
      </w:r>
      <w:r>
        <w:rPr>
          <w:lang w:eastAsia="zh-CN"/>
        </w:rPr>
        <w:t>新闻与卡片区域广泛应用</w:t>
      </w:r>
      <w:r>
        <w:rPr>
          <w:lang w:eastAsia="zh-CN"/>
        </w:rPr>
        <w:t xml:space="preserve"> hover </w:t>
      </w:r>
      <w:proofErr w:type="gramStart"/>
      <w:r>
        <w:rPr>
          <w:lang w:eastAsia="zh-CN"/>
        </w:rPr>
        <w:t>动效与渐变</w:t>
      </w:r>
      <w:proofErr w:type="gramEnd"/>
      <w:r>
        <w:rPr>
          <w:lang w:eastAsia="zh-CN"/>
        </w:rPr>
        <w:t>遮罩层，增强用户交互反馈。</w:t>
      </w:r>
    </w:p>
    <w:p w14:paraId="4B2D9697" w14:textId="77777777" w:rsidR="00AE4DA6" w:rsidRDefault="00525A73" w:rsidP="00F208B5">
      <w:pPr>
        <w:pStyle w:val="1"/>
        <w:spacing w:after="120"/>
        <w:rPr>
          <w:lang w:eastAsia="zh-CN"/>
        </w:rPr>
      </w:pPr>
      <w:r>
        <w:rPr>
          <w:lang w:eastAsia="zh-CN"/>
        </w:rPr>
        <w:t>实验总结</w:t>
      </w:r>
    </w:p>
    <w:p w14:paraId="2EF6FE9D" w14:textId="77777777" w:rsidR="00AE4DA6" w:rsidRDefault="00525A73" w:rsidP="001D77D0">
      <w:pPr>
        <w:ind w:firstLineChars="200" w:firstLine="480"/>
        <w:rPr>
          <w:lang w:eastAsia="zh-CN"/>
        </w:rPr>
      </w:pPr>
      <w:r>
        <w:rPr>
          <w:lang w:eastAsia="zh-CN"/>
        </w:rPr>
        <w:t>本实验通过对西北</w:t>
      </w:r>
      <w:proofErr w:type="gramStart"/>
      <w:r>
        <w:rPr>
          <w:lang w:eastAsia="zh-CN"/>
        </w:rPr>
        <w:t>师范大学官网的</w:t>
      </w:r>
      <w:proofErr w:type="gramEnd"/>
      <w:r>
        <w:rPr>
          <w:lang w:eastAsia="zh-CN"/>
        </w:rPr>
        <w:t>仿制，全面展示了传统表格布局技术在复杂门户网站中的应用价值。实验过程中，不仅准确还原了高</w:t>
      </w:r>
      <w:proofErr w:type="gramStart"/>
      <w:r>
        <w:rPr>
          <w:lang w:eastAsia="zh-CN"/>
        </w:rPr>
        <w:t>校官网</w:t>
      </w:r>
      <w:proofErr w:type="gramEnd"/>
      <w:r>
        <w:rPr>
          <w:lang w:eastAsia="zh-CN"/>
        </w:rPr>
        <w:t>的多层次信息架构与主要功能模块，还在导航、新闻、校历、融媒体、科研和页脚等部分展现了表格布局在对齐、分区与兼容性方面的优势。</w:t>
      </w:r>
    </w:p>
    <w:p w14:paraId="5492AC1E" w14:textId="77777777" w:rsidR="00AE4DA6" w:rsidRDefault="00525A73" w:rsidP="001D77D0">
      <w:pPr>
        <w:ind w:firstLineChars="200" w:firstLine="480"/>
        <w:rPr>
          <w:lang w:eastAsia="zh-CN"/>
        </w:rPr>
      </w:pPr>
      <w:r>
        <w:rPr>
          <w:lang w:eastAsia="zh-CN"/>
        </w:rPr>
        <w:t>总结来看，表格布局优点在</w:t>
      </w:r>
      <w:r>
        <w:rPr>
          <w:lang w:eastAsia="zh-CN"/>
        </w:rPr>
        <w:t>于结构稳定性强、跨浏览器兼容性好，尤其适用于信息量大、板块复杂的门户网站。其不足在于移动端响应</w:t>
      </w:r>
      <w:proofErr w:type="gramStart"/>
      <w:r>
        <w:rPr>
          <w:lang w:eastAsia="zh-CN"/>
        </w:rPr>
        <w:t>式表现</w:t>
      </w:r>
      <w:proofErr w:type="gramEnd"/>
      <w:r>
        <w:rPr>
          <w:lang w:eastAsia="zh-CN"/>
        </w:rPr>
        <w:t>有限，因此需结合</w:t>
      </w:r>
      <w:r>
        <w:rPr>
          <w:lang w:eastAsia="zh-CN"/>
        </w:rPr>
        <w:t>Flex</w:t>
      </w:r>
      <w:r>
        <w:rPr>
          <w:lang w:eastAsia="zh-CN"/>
        </w:rPr>
        <w:t>与</w:t>
      </w:r>
      <w:r>
        <w:rPr>
          <w:lang w:eastAsia="zh-CN"/>
        </w:rPr>
        <w:t>Grid</w:t>
      </w:r>
      <w:r>
        <w:rPr>
          <w:lang w:eastAsia="zh-CN"/>
        </w:rPr>
        <w:t>等现代布局方式以提升灵活性和用户体验。</w:t>
      </w:r>
    </w:p>
    <w:p w14:paraId="19E1E7FF" w14:textId="77777777" w:rsidR="00AE4DA6" w:rsidRDefault="00525A73" w:rsidP="00945A9B">
      <w:pPr>
        <w:ind w:firstLineChars="200" w:firstLine="480"/>
        <w:rPr>
          <w:lang w:eastAsia="zh-CN"/>
        </w:rPr>
      </w:pPr>
      <w:r>
        <w:rPr>
          <w:lang w:eastAsia="zh-CN"/>
        </w:rPr>
        <w:t>本实验不仅加深了对表格布局原理和应用的理解，也锻炼了在复杂页面中融合传统技术与现代设计的能力，为后续前端开发与实践积累了宝贵经验。</w:t>
      </w:r>
    </w:p>
    <w:sectPr w:rsidR="00AE4DA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8C467B9"/>
    <w:multiLevelType w:val="hybridMultilevel"/>
    <w:tmpl w:val="E3969C1E"/>
    <w:lvl w:ilvl="0" w:tplc="F760E57C">
      <w:start w:val="1"/>
      <w:numFmt w:val="decimal"/>
      <w:pStyle w:val="2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D1433FD"/>
    <w:multiLevelType w:val="hybridMultilevel"/>
    <w:tmpl w:val="4BE4CD7C"/>
    <w:lvl w:ilvl="0" w:tplc="1A766372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D77D0"/>
    <w:rsid w:val="0029639D"/>
    <w:rsid w:val="002C73E2"/>
    <w:rsid w:val="00326F90"/>
    <w:rsid w:val="003F7878"/>
    <w:rsid w:val="00525A73"/>
    <w:rsid w:val="00945A9B"/>
    <w:rsid w:val="00AA1D8D"/>
    <w:rsid w:val="00AE4DA6"/>
    <w:rsid w:val="00B4176C"/>
    <w:rsid w:val="00B47730"/>
    <w:rsid w:val="00CB0664"/>
    <w:rsid w:val="00F208B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0E76C2C"/>
  <w14:defaultImageDpi w14:val="300"/>
  <w15:docId w15:val="{4A391D81-245A-4CD5-B13C-41AE34E7F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208B5"/>
    <w:pPr>
      <w:spacing w:line="240" w:lineRule="auto"/>
    </w:pPr>
    <w:rPr>
      <w:rFonts w:ascii="宋体" w:eastAsia="宋体" w:hAnsi="宋体"/>
      <w:sz w:val="24"/>
    </w:rPr>
  </w:style>
  <w:style w:type="paragraph" w:styleId="1">
    <w:name w:val="heading 1"/>
    <w:basedOn w:val="a1"/>
    <w:next w:val="a1"/>
    <w:link w:val="10"/>
    <w:uiPriority w:val="9"/>
    <w:qFormat/>
    <w:rsid w:val="00F208B5"/>
    <w:pPr>
      <w:keepNext/>
      <w:keepLines/>
      <w:numPr>
        <w:numId w:val="10"/>
      </w:numPr>
      <w:spacing w:before="120" w:afterLines="50" w:after="50"/>
      <w:ind w:left="0" w:firstLine="0"/>
      <w:outlineLvl w:val="0"/>
    </w:pPr>
    <w:rPr>
      <w:rFonts w:asciiTheme="majorHAnsi" w:eastAsia="黑体" w:hAnsiTheme="majorHAnsi" w:cstheme="majorBidi"/>
      <w:b/>
      <w:bCs/>
      <w:color w:val="000000" w:themeColor="text1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208B5"/>
    <w:pPr>
      <w:keepNext/>
      <w:keepLines/>
      <w:numPr>
        <w:numId w:val="11"/>
      </w:numPr>
      <w:spacing w:before="120" w:afterLines="50" w:after="50"/>
      <w:ind w:left="0" w:firstLine="0"/>
      <w:outlineLvl w:val="1"/>
    </w:pPr>
    <w:rPr>
      <w:rFonts w:asciiTheme="majorHAnsi" w:hAnsiTheme="majorHAnsi" w:cstheme="majorBidi"/>
      <w:b/>
      <w:bCs/>
      <w:color w:val="000000" w:themeColor="text1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208B5"/>
    <w:rPr>
      <w:rFonts w:asciiTheme="majorHAnsi" w:eastAsia="黑体" w:hAnsiTheme="majorHAnsi" w:cstheme="majorBidi"/>
      <w:b/>
      <w:bCs/>
      <w:color w:val="000000" w:themeColor="text1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208B5"/>
    <w:rPr>
      <w:rFonts w:asciiTheme="majorHAnsi" w:eastAsia="宋体" w:hAnsiTheme="majorHAnsi" w:cstheme="majorBidi"/>
      <w:b/>
      <w:bCs/>
      <w:color w:val="000000" w:themeColor="text1"/>
      <w:sz w:val="24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247</Words>
  <Characters>1411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达拉 马</cp:lastModifiedBy>
  <cp:revision>2</cp:revision>
  <dcterms:created xsi:type="dcterms:W3CDTF">2025-09-26T09:52:00Z</dcterms:created>
  <dcterms:modified xsi:type="dcterms:W3CDTF">2025-09-26T09:52:00Z</dcterms:modified>
  <cp:category/>
</cp:coreProperties>
</file>